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03E4" w14:textId="77777777" w:rsidR="00562D14" w:rsidRPr="00562D14" w:rsidRDefault="00562D14" w:rsidP="00562D14">
      <w:r w:rsidRPr="00562D14">
        <w:rPr>
          <w:b/>
          <w:bCs/>
        </w:rPr>
        <w:t>CERERE DE OFERTĂ</w:t>
      </w:r>
    </w:p>
    <w:p w14:paraId="649103FD" w14:textId="4D2089C1" w:rsidR="00562D14" w:rsidRPr="00562D14" w:rsidRDefault="00562D14" w:rsidP="00562D14">
      <w:r w:rsidRPr="00562D14">
        <w:rPr>
          <w:b/>
          <w:bCs/>
        </w:rPr>
        <w:t>pentru achiziția de servicii de proiectare – Proiect tehnic, detalii de execuție și documentații tehnice necesare obținerii avizelor/acordurilor/autorizațiilor</w:t>
      </w:r>
      <w:r w:rsidR="00E750E4">
        <w:rPr>
          <w:b/>
          <w:bCs/>
        </w:rPr>
        <w:t xml:space="preserve"> și Asistență tehnică</w:t>
      </w:r>
    </w:p>
    <w:p w14:paraId="2A52E9A9" w14:textId="77777777" w:rsidR="00562D14" w:rsidRPr="00562D14" w:rsidRDefault="00562D14" w:rsidP="00562D14">
      <w:r w:rsidRPr="00562D14">
        <w:rPr>
          <w:b/>
          <w:bCs/>
        </w:rPr>
        <w:t>Beneficiar:</w:t>
      </w:r>
      <w:r w:rsidRPr="00562D14">
        <w:t xml:space="preserve"> ALEXIANA GROUP S.R.L.</w:t>
      </w:r>
      <w:r w:rsidRPr="00562D14">
        <w:br/>
      </w:r>
      <w:r w:rsidRPr="00562D14">
        <w:rPr>
          <w:b/>
          <w:bCs/>
        </w:rPr>
        <w:t>Proiect:</w:t>
      </w:r>
      <w:r w:rsidRPr="00562D14">
        <w:t xml:space="preserve"> „Consolidarea capacității de producție a firmei ALEXIANA GROUP S.R.L. în vederea promovării economiei circulare”</w:t>
      </w:r>
      <w:r w:rsidRPr="00562D14">
        <w:br/>
      </w:r>
      <w:r w:rsidRPr="00562D14">
        <w:rPr>
          <w:b/>
          <w:bCs/>
        </w:rPr>
        <w:t>Cod SMIS:</w:t>
      </w:r>
      <w:r w:rsidRPr="00562D14">
        <w:t xml:space="preserve"> 351558</w:t>
      </w:r>
      <w:r w:rsidRPr="00562D14">
        <w:br/>
      </w:r>
      <w:r w:rsidRPr="00562D14">
        <w:rPr>
          <w:b/>
          <w:bCs/>
        </w:rPr>
        <w:t>Program:</w:t>
      </w:r>
      <w:r w:rsidRPr="00562D14">
        <w:t xml:space="preserve"> Programul Regional Nord-Est 2021-2027</w:t>
      </w:r>
      <w:r w:rsidRPr="00562D14">
        <w:br/>
      </w:r>
      <w:r w:rsidRPr="00562D14">
        <w:rPr>
          <w:b/>
          <w:bCs/>
        </w:rPr>
        <w:t>Sursa finanțării:</w:t>
      </w:r>
      <w:r w:rsidRPr="00562D14">
        <w:t xml:space="preserve"> Fondul European de Dezvoltare Regională și bugetul de stat, prin Programul Regional Nord-Est 2021-2027</w:t>
      </w:r>
      <w:r w:rsidRPr="00562D14">
        <w:br/>
      </w:r>
      <w:r w:rsidRPr="00562D14">
        <w:rPr>
          <w:b/>
          <w:bCs/>
        </w:rPr>
        <w:t>Amplasamentul investiției:</w:t>
      </w:r>
      <w:r w:rsidRPr="00562D14">
        <w:t xml:space="preserve"> Municipiul Rădăuți, Str. Aviator Niculescu nr. 6 și nr. 6A, județ Suceava, imobile identificate prin nr. cadastrale 59217 și 59216</w:t>
      </w:r>
    </w:p>
    <w:p w14:paraId="49DACFB0" w14:textId="77777777" w:rsidR="00562D14" w:rsidRPr="00562D14" w:rsidRDefault="00562D14" w:rsidP="00562D14">
      <w:r w:rsidRPr="00562D14">
        <w:t>ALEXIANA GROUP S.R.L., în calitate de beneficiar al proiectului menționat mai sus, solicită transmiterea unei oferte pentru prestarea serviciilor de proiectare necesare implementării investiției, respectiv elaborarea Proiectului tehnic, a detaliilor de execuție și a documentațiilor tehnice necesare pentru obținerea avizelor, acordurilor și autorizațiilor prevăzute de legislația aplicabilă și de certificatele de urbanism emise pentru amplasamentul proiectului.</w:t>
      </w:r>
    </w:p>
    <w:p w14:paraId="6A5E5DDD" w14:textId="77777777" w:rsidR="00562D14" w:rsidRPr="00562D14" w:rsidRDefault="00562D14" w:rsidP="00562D14">
      <w:r w:rsidRPr="00562D14">
        <w:rPr>
          <w:b/>
          <w:bCs/>
        </w:rPr>
        <w:t>1. Obiectul achiziției</w:t>
      </w:r>
    </w:p>
    <w:p w14:paraId="4143D9B3" w14:textId="77777777" w:rsidR="00562D14" w:rsidRPr="00562D14" w:rsidRDefault="00562D14" w:rsidP="00562D14">
      <w:r w:rsidRPr="00562D14">
        <w:t>Obiectul prezentei cereri de ofertă îl reprezintă achiziția de servicii de proiectare pentru investiția propusă de ALEXIANA GROUP S.R.L., incluzând elaborarea Proiectului tehnic de execuție, elaborarea detaliilor de execuție, elaborarea documentațiilor tehnice necesare pentru obținerea avizelor, acordurilor și autorizațiilor, inclusiv, după caz, documentația tehnică pentru autorizarea executării lucrărilor, documentația privind organizarea execuției lucrărilor și orice alte documentații tehnice necesare pentru avizarea, autorizarea și execuția investiției.</w:t>
      </w:r>
    </w:p>
    <w:p w14:paraId="63038FE0" w14:textId="77777777" w:rsidR="00562D14" w:rsidRPr="00562D14" w:rsidRDefault="00562D14" w:rsidP="00562D14">
      <w:r w:rsidRPr="00562D14">
        <w:t xml:space="preserve">Serviciile vor fi prestate în conformitate cu documentația </w:t>
      </w:r>
      <w:proofErr w:type="spellStart"/>
      <w:r w:rsidRPr="00562D14">
        <w:t>tehnico</w:t>
      </w:r>
      <w:proofErr w:type="spellEnd"/>
      <w:r w:rsidRPr="00562D14">
        <w:t>-economică existentă, certificatele de urbanism, legislația în vigoare, reglementările tehnice aplicabile în construcții, cerințele proiectului finanțat și prevederile Programului Regional Nord-Est 2021-2027.</w:t>
      </w:r>
    </w:p>
    <w:p w14:paraId="1AB37B24" w14:textId="77777777" w:rsidR="00562D14" w:rsidRPr="00562D14" w:rsidRDefault="00562D14" w:rsidP="00562D14">
      <w:r w:rsidRPr="00562D14">
        <w:rPr>
          <w:b/>
          <w:bCs/>
        </w:rPr>
        <w:t>2. Activități solicitate prestatorului</w:t>
      </w:r>
    </w:p>
    <w:p w14:paraId="7287C3BB" w14:textId="77777777" w:rsidR="00562D14" w:rsidRPr="00562D14" w:rsidRDefault="00562D14" w:rsidP="00562D14">
      <w:r w:rsidRPr="00562D14">
        <w:t xml:space="preserve">Prestatorul selectat va avea obligația de a elabora documentațiile tehnice necesare pentru faza Proiect tehnic și detalii de execuție, de a corela toate specialitățile de proiectare, de a integra condițiile impuse prin certificatele de urbanism și prin avizele/acordurile aplicabile, de a asigura completarea sau revizuirea documentațiilor în cazul în care acest lucru este solicitat de </w:t>
      </w:r>
      <w:r w:rsidRPr="00562D14">
        <w:lastRenderedPageBreak/>
        <w:t>beneficiar, autorități sau avizatori și de a preda documentațiile în format fizic și electronic, semnate și asumate de specialiștii competenți.</w:t>
      </w:r>
    </w:p>
    <w:p w14:paraId="5D6CCADA" w14:textId="77777777" w:rsidR="00562D14" w:rsidRPr="00562D14" w:rsidRDefault="00562D14" w:rsidP="00562D14">
      <w:r w:rsidRPr="00562D14">
        <w:t>Documentațiile vor trebui să fie complete, coerente, verificabile și apte pentru utilizarea în etapa de autorizare, contractare a lucrărilor și execuție. Prestatorul va răspunde pentru corectitudinea soluțiilor tehnice, corelarea pieselor scrise și desenate, respectarea cerințelor de calitate în construcții și conformitatea documentației cu legislația aplicabilă.</w:t>
      </w:r>
    </w:p>
    <w:p w14:paraId="31AEF905" w14:textId="77777777" w:rsidR="00562D14" w:rsidRPr="00562D14" w:rsidRDefault="00562D14" w:rsidP="00562D14">
      <w:r w:rsidRPr="00562D14">
        <w:rPr>
          <w:b/>
          <w:bCs/>
        </w:rPr>
        <w:t>3. Cerințe privind respectarea principiului DNSH</w:t>
      </w:r>
    </w:p>
    <w:p w14:paraId="2093F6E8" w14:textId="77777777" w:rsidR="00562D14" w:rsidRPr="00562D14" w:rsidRDefault="00562D14" w:rsidP="00562D14">
      <w:r w:rsidRPr="00562D14">
        <w:t xml:space="preserve">Ofertantul va avea obligația de a respecta principiul „Do No </w:t>
      </w:r>
      <w:proofErr w:type="spellStart"/>
      <w:r w:rsidRPr="00562D14">
        <w:t>Significant</w:t>
      </w:r>
      <w:proofErr w:type="spellEnd"/>
      <w:r w:rsidRPr="00562D14">
        <w:t xml:space="preserve"> </w:t>
      </w:r>
      <w:proofErr w:type="spellStart"/>
      <w:r w:rsidRPr="00562D14">
        <w:t>Harm</w:t>
      </w:r>
      <w:proofErr w:type="spellEnd"/>
      <w:r w:rsidRPr="00562D14">
        <w:t>” – DNSH, precum și cerințele de mediu aplicabile proiectelor finanțate din fonduri europene.</w:t>
      </w:r>
    </w:p>
    <w:p w14:paraId="6773DDB3" w14:textId="77777777" w:rsidR="00562D14" w:rsidRPr="00562D14" w:rsidRDefault="00562D14" w:rsidP="00562D14">
      <w:r w:rsidRPr="00562D14">
        <w:t>În elaborarea documentațiilor tehnice, ofertantul va avea în vedere soluții care nu prejudiciază în mod semnificativ obiectivele de mediu, utilizarea eficientă a resurselor, reducerea generării de deșeuri, posibilitatea reutilizării și reciclării materialelor, eficiența energetică, siguranța în exploatare și protecția mediului.</w:t>
      </w:r>
    </w:p>
    <w:p w14:paraId="630CF770" w14:textId="77777777" w:rsidR="00562D14" w:rsidRPr="00562D14" w:rsidRDefault="00562D14" w:rsidP="00562D14">
      <w:r w:rsidRPr="00562D14">
        <w:t>Totodată, ofertantul va integra în documentațiile elaborate, acolo unde este aplicabil, cerințele privind gestionarea deșeurilor rezultate din lucrări, inclusiv obligația ca operatorul/operatorii economici care vor executa lucrări finanțate prin proiect să asigure reciclarea sau reutilizarea a cel puțin 70% în greutate din deșeurile nepericuloase rezultate din activitatea desfășurată pe proiect, cu excepția materialelor naturale încadrate la categoria 17 05 04, fie direct, fie prin alt operator economic, pe bază de contract.</w:t>
      </w:r>
    </w:p>
    <w:p w14:paraId="037D749C" w14:textId="77777777" w:rsidR="00562D14" w:rsidRPr="00562D14" w:rsidRDefault="00562D14" w:rsidP="00562D14">
      <w:r w:rsidRPr="00562D14">
        <w:rPr>
          <w:b/>
          <w:bCs/>
        </w:rPr>
        <w:t>4. Cerințe privind conflictul de interese</w:t>
      </w:r>
    </w:p>
    <w:p w14:paraId="7EEF2DE1" w14:textId="77777777" w:rsidR="00562D14" w:rsidRPr="00562D14" w:rsidRDefault="00562D14" w:rsidP="00562D14">
      <w:r w:rsidRPr="00562D14">
        <w:t>Ofertantul va depune o declarație privind evitarea conflictului de interese, prin care va confirma că nu se află într-o situație care ar putea afecta imparțialitatea, independența sau obiectivitatea procedurii de achiziție ori executarea contractului.</w:t>
      </w:r>
    </w:p>
    <w:p w14:paraId="38C00D32" w14:textId="77777777" w:rsidR="00562D14" w:rsidRPr="00562D14" w:rsidRDefault="00562D14" w:rsidP="00562D14">
      <w:r w:rsidRPr="00562D14">
        <w:t>Ofertantul va declara că nu există relații de natură patrimonială, profesională, familială, de afiliere, control sau influență care să genereze un conflict de interese în raport cu beneficiarul, reprezentanții acestuia sau persoanele implicate în derularea achiziției.</w:t>
      </w:r>
    </w:p>
    <w:p w14:paraId="3AC705C4" w14:textId="77777777" w:rsidR="00562D14" w:rsidRPr="00562D14" w:rsidRDefault="00562D14" w:rsidP="00562D14">
      <w:r w:rsidRPr="00562D14">
        <w:rPr>
          <w:b/>
          <w:bCs/>
        </w:rPr>
        <w:t>5. Cerințe privind beneficiarul real</w:t>
      </w:r>
    </w:p>
    <w:p w14:paraId="0034F870" w14:textId="77777777" w:rsidR="00562D14" w:rsidRPr="00562D14" w:rsidRDefault="00562D14" w:rsidP="00562D14">
      <w:r w:rsidRPr="00562D14">
        <w:t>Ofertantul are obligația de a prezenta documente privind beneficiarul real, în vederea asigurării transparenței și respectării cerințelor aplicabile proiectelor finanțate din fonduri europene.</w:t>
      </w:r>
    </w:p>
    <w:p w14:paraId="0B2B9810" w14:textId="77777777" w:rsidR="00562D14" w:rsidRPr="00562D14" w:rsidRDefault="00562D14" w:rsidP="00562D14">
      <w:r w:rsidRPr="00562D14">
        <w:t xml:space="preserve">Oferta va fi însoțită de extras privind beneficiarul real, emis de autoritatea competentă, din care să rezulte persoana sau persoanele fizice care dețin ori controlează în ultimă instanță ofertantul. </w:t>
      </w:r>
      <w:r w:rsidRPr="00562D14">
        <w:lastRenderedPageBreak/>
        <w:t>În cazul în care au intervenit modificări în structura de proprietate sau control, ofertantul are obligația de a transmite documente actualizate, conforme cu situația reală de la data depunerii ofertei.</w:t>
      </w:r>
    </w:p>
    <w:p w14:paraId="22755A35" w14:textId="77777777" w:rsidR="00562D14" w:rsidRPr="00562D14" w:rsidRDefault="00562D14" w:rsidP="00562D14">
      <w:r w:rsidRPr="00562D14">
        <w:rPr>
          <w:b/>
          <w:bCs/>
        </w:rPr>
        <w:t>6. Modul de transmitere a ofertelor</w:t>
      </w:r>
    </w:p>
    <w:p w14:paraId="0B12748C" w14:textId="77777777" w:rsidR="00562D14" w:rsidRPr="00562D14" w:rsidRDefault="00562D14" w:rsidP="00562D14">
      <w:r w:rsidRPr="00562D14">
        <w:t>Ofertele se vor transmite în format fizic, în plic închis, la adresa:</w:t>
      </w:r>
    </w:p>
    <w:p w14:paraId="5E0DC628" w14:textId="77777777" w:rsidR="00562D14" w:rsidRPr="00562D14" w:rsidRDefault="00562D14" w:rsidP="00562D14">
      <w:r w:rsidRPr="00562D14">
        <w:rPr>
          <w:b/>
          <w:bCs/>
        </w:rPr>
        <w:t>ALEXIANA GROUP S.R.L.</w:t>
      </w:r>
      <w:r w:rsidRPr="00562D14">
        <w:br/>
      </w:r>
      <w:r w:rsidRPr="00562D14">
        <w:rPr>
          <w:b/>
          <w:bCs/>
        </w:rPr>
        <w:t>Municipiul Rădăuți, Str. Calea Bucovinei nr. 90, județ Suceava</w:t>
      </w:r>
    </w:p>
    <w:p w14:paraId="5177E3EE" w14:textId="77777777" w:rsidR="00562D14" w:rsidRPr="00562D14" w:rsidRDefault="00562D14" w:rsidP="00562D14">
      <w:r w:rsidRPr="00562D14">
        <w:t>Termenul limită pentru depunerea ofertelor este:</w:t>
      </w:r>
    </w:p>
    <w:p w14:paraId="7F6FF920" w14:textId="77777777" w:rsidR="00562D14" w:rsidRPr="00562D14" w:rsidRDefault="00562D14" w:rsidP="00562D14">
      <w:r w:rsidRPr="00562D14">
        <w:rPr>
          <w:b/>
          <w:bCs/>
        </w:rPr>
        <w:t>02.07.2026, ora 14:00</w:t>
      </w:r>
    </w:p>
    <w:p w14:paraId="05B52E66" w14:textId="77777777" w:rsidR="00562D14" w:rsidRPr="00562D14" w:rsidRDefault="00562D14" w:rsidP="00562D14">
      <w:r w:rsidRPr="00562D14">
        <w:t>Pe plic se va menționa:</w:t>
      </w:r>
    </w:p>
    <w:p w14:paraId="12C1B694" w14:textId="77777777" w:rsidR="00562D14" w:rsidRPr="00562D14" w:rsidRDefault="00562D14" w:rsidP="00562D14">
      <w:r w:rsidRPr="00562D14">
        <w:rPr>
          <w:b/>
          <w:bCs/>
        </w:rPr>
        <w:t>Ofertă pentru servicii de proiectare – Proiect tehnic, detalii de execuție și documentații tehnice pentru avize/acorduri/autorizații</w:t>
      </w:r>
      <w:r w:rsidRPr="00562D14">
        <w:br/>
      </w:r>
      <w:r w:rsidRPr="00562D14">
        <w:rPr>
          <w:b/>
          <w:bCs/>
        </w:rPr>
        <w:t>A nu se deschide înainte de termenul stabilit pentru evaluare</w:t>
      </w:r>
    </w:p>
    <w:p w14:paraId="2C861619" w14:textId="77777777" w:rsidR="00562D14" w:rsidRPr="00562D14" w:rsidRDefault="00562D14" w:rsidP="00562D14">
      <w:r w:rsidRPr="00562D14">
        <w:t>Ofertele depuse după termenul limită nu vor fi luate în considerare.</w:t>
      </w:r>
    </w:p>
    <w:p w14:paraId="2F0A77C1" w14:textId="77777777" w:rsidR="00562D14" w:rsidRPr="00562D14" w:rsidRDefault="00562D14" w:rsidP="00562D14">
      <w:r w:rsidRPr="00562D14">
        <w:rPr>
          <w:b/>
          <w:bCs/>
        </w:rPr>
        <w:t>7. Documentele care trebuie să însoțească oferta</w:t>
      </w:r>
    </w:p>
    <w:p w14:paraId="3FA0E335" w14:textId="77777777" w:rsidR="00562D14" w:rsidRPr="00562D14" w:rsidRDefault="00562D14" w:rsidP="00562D14">
      <w:r w:rsidRPr="00562D14">
        <w:t>Oferta va fi însoțită de următoarele documente:</w:t>
      </w:r>
    </w:p>
    <w:p w14:paraId="1A3935A8" w14:textId="77777777" w:rsidR="00562D14" w:rsidRPr="00562D14" w:rsidRDefault="00562D14" w:rsidP="00562D14">
      <w:pPr>
        <w:numPr>
          <w:ilvl w:val="0"/>
          <w:numId w:val="1"/>
        </w:numPr>
      </w:pPr>
      <w:r w:rsidRPr="00562D14">
        <w:t>Formular nr. 1 – Scrisoare de înaintare;</w:t>
      </w:r>
    </w:p>
    <w:p w14:paraId="1FCC39DC" w14:textId="77777777" w:rsidR="00562D14" w:rsidRPr="00562D14" w:rsidRDefault="00562D14" w:rsidP="00562D14">
      <w:pPr>
        <w:numPr>
          <w:ilvl w:val="0"/>
          <w:numId w:val="1"/>
        </w:numPr>
      </w:pPr>
      <w:r w:rsidRPr="00562D14">
        <w:t>Formular nr. 2 – Declarație privind evitarea conflictului de interese;</w:t>
      </w:r>
    </w:p>
    <w:p w14:paraId="78D47FDD" w14:textId="77777777" w:rsidR="00562D14" w:rsidRPr="00562D14" w:rsidRDefault="00562D14" w:rsidP="00562D14">
      <w:pPr>
        <w:numPr>
          <w:ilvl w:val="0"/>
          <w:numId w:val="1"/>
        </w:numPr>
      </w:pPr>
      <w:r w:rsidRPr="00562D14">
        <w:t>Formular nr. 3 – Propunere financiară;</w:t>
      </w:r>
    </w:p>
    <w:p w14:paraId="0B3A446A" w14:textId="77777777" w:rsidR="00562D14" w:rsidRPr="00562D14" w:rsidRDefault="00562D14" w:rsidP="00562D14">
      <w:pPr>
        <w:numPr>
          <w:ilvl w:val="0"/>
          <w:numId w:val="1"/>
        </w:numPr>
      </w:pPr>
      <w:r w:rsidRPr="00562D14">
        <w:t>Certificat constatator;</w:t>
      </w:r>
    </w:p>
    <w:p w14:paraId="555F4530" w14:textId="77777777" w:rsidR="00562D14" w:rsidRPr="00562D14" w:rsidRDefault="00562D14" w:rsidP="00562D14">
      <w:pPr>
        <w:numPr>
          <w:ilvl w:val="0"/>
          <w:numId w:val="1"/>
        </w:numPr>
      </w:pPr>
      <w:r w:rsidRPr="00562D14">
        <w:t>Extras privind beneficiarul real.</w:t>
      </w:r>
    </w:p>
    <w:p w14:paraId="42EE227F" w14:textId="77777777" w:rsidR="00562D14" w:rsidRPr="00562D14" w:rsidRDefault="00562D14" w:rsidP="00562D14">
      <w:r w:rsidRPr="00562D14">
        <w:t>Lipsa documentelor solicitate poate conduce la respingerea ofertei ca neconformă.</w:t>
      </w:r>
    </w:p>
    <w:p w14:paraId="44AE36BB" w14:textId="77777777" w:rsidR="00562D14" w:rsidRPr="00562D14" w:rsidRDefault="00562D14" w:rsidP="00562D14">
      <w:r w:rsidRPr="00562D14">
        <w:rPr>
          <w:b/>
          <w:bCs/>
        </w:rPr>
        <w:t>8. Propunerea financiară</w:t>
      </w:r>
    </w:p>
    <w:p w14:paraId="6A76808B" w14:textId="77777777" w:rsidR="00562D14" w:rsidRPr="00562D14" w:rsidRDefault="00562D14" w:rsidP="00562D14">
      <w:r w:rsidRPr="00562D14">
        <w:t>Propunerea financiară va fi exprimată în lei și va evidenția valoarea fără TVA, valoarea TVA și valoarea totală cu TVA, după caz.</w:t>
      </w:r>
    </w:p>
    <w:p w14:paraId="5F2E41D1" w14:textId="77777777" w:rsidR="00562D14" w:rsidRPr="00562D14" w:rsidRDefault="00562D14" w:rsidP="00562D14">
      <w:r w:rsidRPr="00562D14">
        <w:t xml:space="preserve">Prețul ofertat va include toate costurile necesare pentru îndeplinirea integrală a obiectului achiziției, inclusiv elaborarea Proiectului tehnic, elaborarea detaliilor de execuție, elaborarea </w:t>
      </w:r>
      <w:r w:rsidRPr="00562D14">
        <w:lastRenderedPageBreak/>
        <w:t>documentațiilor tehnice pentru obținerea avizelor, acordurilor și autorizațiilor, corelarea specialităților, predarea documentațiilor în format fizic și electronic, precum și eventualele completări sau clarificări solicitate de beneficiar, autorități ori avizatori.</w:t>
      </w:r>
    </w:p>
    <w:p w14:paraId="0C9FC94B" w14:textId="77777777" w:rsidR="00562D14" w:rsidRPr="00562D14" w:rsidRDefault="00562D14" w:rsidP="00562D14">
      <w:r w:rsidRPr="00562D14">
        <w:t>Oferta financiară va fi fermă și valabilă minimum 60 de zile calendaristice de la data limită de depunere a ofertelor.</w:t>
      </w:r>
    </w:p>
    <w:p w14:paraId="68F9F7F8" w14:textId="77777777" w:rsidR="00562D14" w:rsidRPr="00562D14" w:rsidRDefault="00562D14" w:rsidP="00562D14">
      <w:r w:rsidRPr="00562D14">
        <w:rPr>
          <w:b/>
          <w:bCs/>
        </w:rPr>
        <w:t>9. Criteriul de atribuire</w:t>
      </w:r>
    </w:p>
    <w:p w14:paraId="58AAC7FF" w14:textId="77777777" w:rsidR="00562D14" w:rsidRPr="00562D14" w:rsidRDefault="00562D14" w:rsidP="00562D14">
      <w:r w:rsidRPr="00562D14">
        <w:t>Contractul va fi atribuit ofertantului care depune o ofertă conformă cu cerințele prezentei cereri de ofertă și care prezintă prețul total cel mai scăzut, cu condiția respectării integrale a cerințelor tehnice, administrative și documentare solicitate.</w:t>
      </w:r>
    </w:p>
    <w:p w14:paraId="2AC778D9" w14:textId="77777777" w:rsidR="00562D14" w:rsidRPr="00562D14" w:rsidRDefault="00562D14" w:rsidP="00562D14">
      <w:r w:rsidRPr="00562D14">
        <w:t>Beneficiarul își rezervă dreptul de a solicita clarificări ofertanților, în cazul în care informațiile prezentate necesită completări sau lămuriri.</w:t>
      </w:r>
    </w:p>
    <w:p w14:paraId="4173F64C" w14:textId="77777777" w:rsidR="00562D14" w:rsidRPr="00562D14" w:rsidRDefault="00562D14" w:rsidP="00562D14">
      <w:r w:rsidRPr="00562D14">
        <w:rPr>
          <w:b/>
          <w:bCs/>
        </w:rPr>
        <w:t>10. Termenul de prestare</w:t>
      </w:r>
    </w:p>
    <w:p w14:paraId="18BC96CE" w14:textId="77777777" w:rsidR="00562D14" w:rsidRPr="00562D14" w:rsidRDefault="00562D14" w:rsidP="00562D14">
      <w:r w:rsidRPr="00562D14">
        <w:t>Termenul de prestare va fi indicat de ofertant în cadrul ofertei și va trebui să fie realist, justificat și corelat cu calendarul de implementare a proiectului.</w:t>
      </w:r>
    </w:p>
    <w:p w14:paraId="15F22478" w14:textId="77777777" w:rsidR="00562D14" w:rsidRPr="00562D14" w:rsidRDefault="00562D14" w:rsidP="00562D14">
      <w:r w:rsidRPr="00562D14">
        <w:t>Prestatorul va avea obligația de a respecta termenele asumate prin ofertă și prin contractul de servicii ce urmează a fi încheiat.</w:t>
      </w:r>
    </w:p>
    <w:p w14:paraId="056DDBF3" w14:textId="77777777" w:rsidR="00562D14" w:rsidRPr="00562D14" w:rsidRDefault="00562D14" w:rsidP="00562D14">
      <w:r w:rsidRPr="00562D14">
        <w:rPr>
          <w:b/>
          <w:bCs/>
        </w:rPr>
        <w:t>11. Condiții generale</w:t>
      </w:r>
    </w:p>
    <w:p w14:paraId="629BB046" w14:textId="77777777" w:rsidR="00562D14" w:rsidRPr="00562D14" w:rsidRDefault="00562D14" w:rsidP="00562D14">
      <w:r w:rsidRPr="00562D14">
        <w:t>Prestatorul va executa serviciile cu respectarea legislației aplicabile, a reglementărilor tehnice în construcții, a cerințelor privind calitatea în construcții, a principiilor DNSH, a obligațiilor privind evitarea conflictului de interese și a cerințelor specifice proiectelor finanțate din fonduri europene.</w:t>
      </w:r>
    </w:p>
    <w:p w14:paraId="09C653B6" w14:textId="77777777" w:rsidR="00562D14" w:rsidRPr="00562D14" w:rsidRDefault="00562D14" w:rsidP="00562D14">
      <w:r w:rsidRPr="00562D14">
        <w:t>Plata serviciilor se va realiza în condițiile stabilite prin contract, pe baza documentelor justificative și a documentațiilor predate și recepționate de beneficiar.</w:t>
      </w:r>
    </w:p>
    <w:p w14:paraId="18861E46" w14:textId="77777777" w:rsidR="00562D14" w:rsidRPr="00562D14" w:rsidRDefault="00562D14" w:rsidP="00562D14">
      <w:r w:rsidRPr="00562D14">
        <w:t>Data: ____________</w:t>
      </w:r>
    </w:p>
    <w:p w14:paraId="6C441CE6" w14:textId="77777777" w:rsidR="00562D14" w:rsidRPr="00562D14" w:rsidRDefault="00562D14" w:rsidP="00562D14">
      <w:r w:rsidRPr="00562D14">
        <w:t>ALEXIANA GROUP S.R.L.</w:t>
      </w:r>
      <w:r w:rsidRPr="00562D14">
        <w:br/>
        <w:t>Reprezentant legal,</w:t>
      </w:r>
    </w:p>
    <w:p w14:paraId="0C15899C" w14:textId="5644144D" w:rsidR="00562D14" w:rsidRPr="00562D14" w:rsidRDefault="00562D14" w:rsidP="00562D14"/>
    <w:p w14:paraId="23E4FFF1" w14:textId="77777777" w:rsidR="00E00A3B" w:rsidRDefault="00E00A3B"/>
    <w:sectPr w:rsidR="00E00A3B" w:rsidSect="00B9435D">
      <w:head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F807" w14:textId="77777777" w:rsidR="007F5075" w:rsidRDefault="007F5075" w:rsidP="0089093F">
      <w:pPr>
        <w:spacing w:after="0" w:line="240" w:lineRule="auto"/>
      </w:pPr>
      <w:r>
        <w:separator/>
      </w:r>
    </w:p>
  </w:endnote>
  <w:endnote w:type="continuationSeparator" w:id="0">
    <w:p w14:paraId="5794F09A" w14:textId="77777777" w:rsidR="007F5075" w:rsidRDefault="007F5075" w:rsidP="0089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8380" w14:textId="77777777" w:rsidR="007F5075" w:rsidRDefault="007F5075" w:rsidP="0089093F">
      <w:pPr>
        <w:spacing w:after="0" w:line="240" w:lineRule="auto"/>
      </w:pPr>
      <w:r>
        <w:separator/>
      </w:r>
    </w:p>
  </w:footnote>
  <w:footnote w:type="continuationSeparator" w:id="0">
    <w:p w14:paraId="4590EF25" w14:textId="77777777" w:rsidR="007F5075" w:rsidRDefault="007F5075" w:rsidP="00890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A19F" w14:textId="030DDF75" w:rsidR="0089093F" w:rsidRDefault="0089093F">
    <w:pPr>
      <w:pStyle w:val="Antet"/>
    </w:pPr>
    <w:r>
      <w:rPr>
        <w:noProof/>
      </w:rPr>
      <w:drawing>
        <wp:inline distT="0" distB="0" distL="0" distR="0" wp14:anchorId="46423EAE" wp14:editId="766B755F">
          <wp:extent cx="5943600" cy="819921"/>
          <wp:effectExtent l="0" t="0" r="0" b="0"/>
          <wp:docPr id="1220423006" name="Picture 122042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Head.wmf"/>
                  <pic:cNvPicPr/>
                </pic:nvPicPr>
                <pic:blipFill>
                  <a:blip r:embed="rId1">
                    <a:extLst>
                      <a:ext uri="{28A0092B-C50C-407E-A947-70E740481C1C}">
                        <a14:useLocalDpi xmlns:a14="http://schemas.microsoft.com/office/drawing/2010/main" val="0"/>
                      </a:ext>
                    </a:extLst>
                  </a:blip>
                  <a:stretch>
                    <a:fillRect/>
                  </a:stretch>
                </pic:blipFill>
                <pic:spPr>
                  <a:xfrm>
                    <a:off x="0" y="0"/>
                    <a:ext cx="5943600" cy="8199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46611"/>
    <w:multiLevelType w:val="multilevel"/>
    <w:tmpl w:val="B988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05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70"/>
    <w:rsid w:val="003B3F70"/>
    <w:rsid w:val="004A24A3"/>
    <w:rsid w:val="004C4A40"/>
    <w:rsid w:val="00562D14"/>
    <w:rsid w:val="005A5115"/>
    <w:rsid w:val="006C3EAE"/>
    <w:rsid w:val="007F5075"/>
    <w:rsid w:val="0089093F"/>
    <w:rsid w:val="008A7649"/>
    <w:rsid w:val="009C11A2"/>
    <w:rsid w:val="00AD0091"/>
    <w:rsid w:val="00B148CE"/>
    <w:rsid w:val="00B9435D"/>
    <w:rsid w:val="00E00A3B"/>
    <w:rsid w:val="00E750E4"/>
    <w:rsid w:val="00EC4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AB53"/>
  <w15:chartTrackingRefBased/>
  <w15:docId w15:val="{55E93877-AD4A-4FAA-A84A-3B215A78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B3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B3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B3F7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B3F7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B3F7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B3F7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B3F7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B3F7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B3F7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B3F7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B3F7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B3F7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B3F7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B3F7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B3F7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B3F7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B3F7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B3F70"/>
    <w:rPr>
      <w:rFonts w:eastAsiaTheme="majorEastAsia" w:cstheme="majorBidi"/>
      <w:color w:val="272727" w:themeColor="text1" w:themeTint="D8"/>
    </w:rPr>
  </w:style>
  <w:style w:type="paragraph" w:styleId="Titlu">
    <w:name w:val="Title"/>
    <w:basedOn w:val="Normal"/>
    <w:next w:val="Normal"/>
    <w:link w:val="TitluCaracter"/>
    <w:uiPriority w:val="10"/>
    <w:qFormat/>
    <w:rsid w:val="003B3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B3F7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B3F7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B3F7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B3F7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B3F70"/>
    <w:rPr>
      <w:i/>
      <w:iCs/>
      <w:color w:val="404040" w:themeColor="text1" w:themeTint="BF"/>
    </w:rPr>
  </w:style>
  <w:style w:type="paragraph" w:styleId="Listparagraf">
    <w:name w:val="List Paragraph"/>
    <w:basedOn w:val="Normal"/>
    <w:uiPriority w:val="34"/>
    <w:qFormat/>
    <w:rsid w:val="003B3F70"/>
    <w:pPr>
      <w:ind w:left="720"/>
      <w:contextualSpacing/>
    </w:pPr>
  </w:style>
  <w:style w:type="character" w:styleId="Accentuareintens">
    <w:name w:val="Intense Emphasis"/>
    <w:basedOn w:val="Fontdeparagrafimplicit"/>
    <w:uiPriority w:val="21"/>
    <w:qFormat/>
    <w:rsid w:val="003B3F70"/>
    <w:rPr>
      <w:i/>
      <w:iCs/>
      <w:color w:val="2F5496" w:themeColor="accent1" w:themeShade="BF"/>
    </w:rPr>
  </w:style>
  <w:style w:type="paragraph" w:styleId="Citatintens">
    <w:name w:val="Intense Quote"/>
    <w:basedOn w:val="Normal"/>
    <w:next w:val="Normal"/>
    <w:link w:val="CitatintensCaracter"/>
    <w:uiPriority w:val="30"/>
    <w:qFormat/>
    <w:rsid w:val="003B3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B3F70"/>
    <w:rPr>
      <w:i/>
      <w:iCs/>
      <w:color w:val="2F5496" w:themeColor="accent1" w:themeShade="BF"/>
    </w:rPr>
  </w:style>
  <w:style w:type="character" w:styleId="Referireintens">
    <w:name w:val="Intense Reference"/>
    <w:basedOn w:val="Fontdeparagrafimplicit"/>
    <w:uiPriority w:val="32"/>
    <w:qFormat/>
    <w:rsid w:val="003B3F70"/>
    <w:rPr>
      <w:b/>
      <w:bCs/>
      <w:smallCaps/>
      <w:color w:val="2F5496" w:themeColor="accent1" w:themeShade="BF"/>
      <w:spacing w:val="5"/>
    </w:rPr>
  </w:style>
  <w:style w:type="paragraph" w:styleId="Antet">
    <w:name w:val="header"/>
    <w:basedOn w:val="Normal"/>
    <w:link w:val="AntetCaracter"/>
    <w:uiPriority w:val="99"/>
    <w:unhideWhenUsed/>
    <w:rsid w:val="0089093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9093F"/>
  </w:style>
  <w:style w:type="paragraph" w:styleId="Subsol">
    <w:name w:val="footer"/>
    <w:basedOn w:val="Normal"/>
    <w:link w:val="SubsolCaracter"/>
    <w:uiPriority w:val="99"/>
    <w:unhideWhenUsed/>
    <w:rsid w:val="0089093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90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1207</Words>
  <Characters>7003</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2026-06-29T06:40:00Z</dcterms:created>
  <dcterms:modified xsi:type="dcterms:W3CDTF">2026-06-29T07:53:00Z</dcterms:modified>
</cp:coreProperties>
</file>